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ACCRO2GYM QUIZZ POUSSINES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Coche la ou les bonne(s) réponse(s)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*1</w:t>
      </w: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  Accro2gym a fêté ses 10 ans en septembre 2019 , donc le club existe depuis 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O   1999     O   2009     O   1989   O    1919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*2</w:t>
      </w: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  Accro2gym a déjà organisé 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O   Plusieurs Vide Greniers     O   La compétition des Badges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O   Les Championnats de France    O   Le Téléthon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O   La compétition des Etoiles   O   Le Gala annuel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*3</w:t>
      </w: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    La compétition des Badges est :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O     Régionale      O      Départementale     O   Locale                                  O     Interrégionale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*4</w:t>
      </w: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     En compétition  Badges , combien y a-t-il d’épreuves ? 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O     5              ou    O    4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*5</w:t>
      </w: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     Coche les Sauts gymniques qui existent au Sol et à la Poutre :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O      Cabriole       O    Ecart     O    Sissonne     O    Tourbillon                           O      Groupé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*6</w:t>
      </w: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       Quels sont les équilibres qui existent ? 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O      Serré      O     ½ équi     O    Assis      O    A Genou   O   Ecart 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*7</w:t>
      </w: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     Quels sont les éléments que l’on trouve aux Barres Asymétriques ? 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O     Balancé     O    Tourniquet     O    Bascule    O   Prise d’élan             O    Tour d’appui avant    O   Tour d’appui arrière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*8</w:t>
      </w: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    La  piste d’élan au Saut  mesure  :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O    25m      O   15m     O   18m    O    20m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*9</w:t>
      </w: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   Quelles sont les grandes qui sont montées sur un Podium Régional en Compétition Individuelle ?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O    Lola SANTI          O    Ena LOPEZ     O   Clara BOK                                  O    Lya BLANC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O   Albane MATTOLA   O  Justine ZOUKIMIAN                                             O   Sarah  ZOUKIMIAN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FF0000"/>
          <w:spacing w:val="0"/>
          <w:position w:val="0"/>
          <w:sz w:val="28"/>
          <w:shd w:fill="auto" w:val="clear"/>
        </w:rPr>
        <w:t xml:space="preserve">*10</w:t>
      </w: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  Comment s’appelle  le Tapis  sur lequel les gymnastes  effectuent le  Sol  en compétition individuelle  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1F497D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1F497D"/>
          <w:spacing w:val="0"/>
          <w:position w:val="0"/>
          <w:sz w:val="28"/>
          <w:shd w:fill="auto" w:val="clear"/>
        </w:rPr>
        <w:t xml:space="preserve">O   Le Plancher Dynamique    O   Le  Tatamis     O    Le Praticable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